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20" w:rsidRDefault="00FE4C2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4CE5">
        <w:rPr>
          <w:rFonts w:ascii="Times New Roman" w:hAnsi="Times New Roman" w:cs="Times New Roman"/>
          <w:b/>
          <w:sz w:val="28"/>
          <w:szCs w:val="28"/>
          <w:lang w:eastAsia="ru-RU"/>
        </w:rPr>
        <w:t>Лабораторное занятие №</w:t>
      </w:r>
      <w:r w:rsidR="004F4262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4F4262" w:rsidRPr="004F4CE5" w:rsidRDefault="004F4262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E4C20" w:rsidRPr="004F4CE5" w:rsidRDefault="00C76E75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4C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Лечебная физическая культура и массаж при спортивных травмах </w:t>
      </w:r>
      <w:r w:rsidR="004F4CE5" w:rsidRPr="004F4CE5">
        <w:rPr>
          <w:rFonts w:ascii="Times New Roman" w:hAnsi="Times New Roman" w:cs="Times New Roman"/>
          <w:b/>
          <w:sz w:val="28"/>
          <w:szCs w:val="28"/>
          <w:lang w:eastAsia="ru-RU"/>
        </w:rPr>
        <w:t>позвоночника</w:t>
      </w:r>
    </w:p>
    <w:p w:rsidR="00FE4C20" w:rsidRPr="004F4CE5" w:rsidRDefault="00FE4C2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C20" w:rsidRPr="004F4CE5" w:rsidRDefault="00FE4C20" w:rsidP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9A8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4F4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1655" w:rsidRPr="004F4CE5">
        <w:rPr>
          <w:rFonts w:ascii="Times New Roman" w:hAnsi="Times New Roman" w:cs="Times New Roman"/>
          <w:sz w:val="28"/>
          <w:szCs w:val="28"/>
          <w:lang w:eastAsia="ru-RU"/>
        </w:rPr>
        <w:t>разработать комплекс специальных физических упражнений, направленный на профилактику травм</w:t>
      </w:r>
      <w:r w:rsidR="00AF7D52" w:rsidRPr="004F4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4CE5" w:rsidRPr="004F4CE5">
        <w:rPr>
          <w:rFonts w:ascii="Times New Roman" w:hAnsi="Times New Roman" w:cs="Times New Roman"/>
          <w:sz w:val="28"/>
          <w:szCs w:val="28"/>
          <w:lang w:eastAsia="ru-RU"/>
        </w:rPr>
        <w:t>различных отделов позвоночного столба</w:t>
      </w:r>
    </w:p>
    <w:p w:rsidR="004F4CE5" w:rsidRPr="004F4CE5" w:rsidRDefault="004F4CE5" w:rsidP="004F4CE5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 xml:space="preserve">1 </w:t>
      </w:r>
      <w:r w:rsidRPr="004F4CE5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Повреждения шейного отдела позвоночника</w:t>
      </w:r>
    </w:p>
    <w:p w:rsidR="004F4CE5" w:rsidRPr="004F4CE5" w:rsidRDefault="004F4CE5" w:rsidP="004F4CE5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 xml:space="preserve">Как правило, данной травме подвергаются наиболее мобильные позвонки – С5-С6. При такой травме лечение должно быть консервативным. При </w:t>
      </w:r>
      <w:proofErr w:type="spellStart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>сгибательном</w:t>
      </w:r>
      <w:proofErr w:type="spellEnd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 xml:space="preserve"> переломе тел шейных позвонков больного необходимо уложить на жесткую постель, при этом под его плечи надо подложить небольшую подушку, а за теменные бугры наложить вытяжение (еще это можно сделать, используя петлю </w:t>
      </w:r>
      <w:proofErr w:type="spellStart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>Глиссона</w:t>
      </w:r>
      <w:proofErr w:type="spellEnd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>). Таким образом, это вытяжение в положении больного с согнутой кпереди головой способствует тому, что расправляется угол, который открыт кзади.</w:t>
      </w:r>
    </w:p>
    <w:p w:rsidR="004F4CE5" w:rsidRPr="004F4CE5" w:rsidRDefault="004F4CE5" w:rsidP="004F4CE5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F4CE5">
        <w:rPr>
          <w:rFonts w:eastAsia="Times New Roman"/>
          <w:bCs/>
          <w:szCs w:val="28"/>
          <w:bdr w:val="none" w:sz="0" w:space="0" w:color="auto" w:frame="1"/>
          <w:lang w:eastAsia="ru-RU"/>
        </w:rPr>
        <w:t>Лечебная гимнастика при данной травме позвоночника</w:t>
      </w:r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 xml:space="preserve"> обычно назначается на 2-3 день после травмы в целях профилактики возможных осложнений, которые связаны с длительной иммобилизацией. Занятия содержат в себе комплекс элементарных общеразвивающих упражнений, предназначенных для дистальных отделов конечностей, а также дыхательные упражнения (статические и динамические) в соотношении сначала (в первые дни) 12, а затем – 31 и 41. При этом, движения ногами следует выполнять только в облегченных условиях, в целях </w:t>
      </w:r>
      <w:proofErr w:type="spellStart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>избежания</w:t>
      </w:r>
      <w:proofErr w:type="spellEnd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 xml:space="preserve"> болевого синдрома, который может возникнуть из-за натяжения длинных мышц спины при поднятии прямой ноги.</w:t>
      </w:r>
    </w:p>
    <w:p w:rsidR="004F4CE5" w:rsidRPr="004F4CE5" w:rsidRDefault="004F4CE5" w:rsidP="004F4CE5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 xml:space="preserve">Также в лечебной физкультуре при травмах позвоночника широко используются различные трудовые операции, такие как скатывание и раскатывание бинтов и марлевых салфеток, </w:t>
      </w:r>
      <w:proofErr w:type="gramStart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>вязание ,</w:t>
      </w:r>
      <w:proofErr w:type="gramEnd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 xml:space="preserve"> лепка из пластилина и др.</w:t>
      </w:r>
    </w:p>
    <w:p w:rsidR="004F4CE5" w:rsidRPr="004F4CE5" w:rsidRDefault="004F4CE5" w:rsidP="004F4CE5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F4CE5">
        <w:rPr>
          <w:rFonts w:eastAsia="Times New Roman"/>
          <w:bCs/>
          <w:szCs w:val="28"/>
          <w:bdr w:val="none" w:sz="0" w:space="0" w:color="auto" w:frame="1"/>
          <w:lang w:eastAsia="ru-RU"/>
        </w:rPr>
        <w:t>Лечебная гимнастика (ЛФК) при травмах позвоночника</w:t>
      </w:r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 xml:space="preserve"> ставит перед собой следующие задачи: улучшение кровообращения в области повреждения с целью стимуляции процессов регенерации, предупреждение атрофии мышц шеи, а также мышц плечевого пояса и верхних конечностей. С помощью лечебной гимнастики и лечебной физкультуры происходит укрепление мышц всего туловища, восстанавливается правильная осанка и навыки ходьбы. Занятия ЛФК при травмах позвоночника включают общеукрепляющие упражнения, которые охватывают все группы мышц и выполняются в исходном положении лежа, сидя и стоя, с опорой (в качестве опоры можно использовать спинку стула, кровати). Также используются лечебные упражнения с небольшим отягощением и легким сопротивлением. Больным рекомендуется выполнять изометрические напряжения мышц, с целью укрепления мышц шеи и плечевого пояса. Продолжительность таких </w:t>
      </w:r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lastRenderedPageBreak/>
        <w:t>напряжений должна составлять вначале 2-3 секунды, а затем не менее 5-7 секунд.</w:t>
      </w:r>
    </w:p>
    <w:p w:rsidR="004F4CE5" w:rsidRPr="004F4CE5" w:rsidRDefault="004F4CE5" w:rsidP="004F4CE5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>Существуют и противопоказания, а именно – движения туловища вперед.</w:t>
      </w:r>
    </w:p>
    <w:p w:rsidR="004F4CE5" w:rsidRPr="004F4CE5" w:rsidRDefault="004F4CE5" w:rsidP="004F4CE5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>Когда через 8-10 недель снимется фиксирующая гипсовая повязка, в цели лечебной гимнастики будет входить укрепление мышц шеи, плечевого пояса и верхних конечностей, а также будет идти работа над восстановлением движений в шейном отделе позвоночника.</w:t>
      </w:r>
    </w:p>
    <w:p w:rsidR="004F4CE5" w:rsidRPr="004F4CE5" w:rsidRDefault="004F4CE5" w:rsidP="004F4CE5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>В течение первых нескольких дней после прекращения иммобилизации в целях устранения дополнительной вертикальной нагрузки на шейный отдел позвоночника занятия должны проводиться только из исходного положения лежа, затем сидя и стоя. В комплекс физических упражнений при травмах позвоночника в данный период входят изометрические напряжения мышц шеи, плечевого пояса и верхних конечностей, активные динамические упражнения для всех групп мышц и суставов, а также статическое удержание конечностей (не менее 5-7 секунд). Используется массаж воротниковой зоны мышц спины и верхних конечностей.</w:t>
      </w:r>
    </w:p>
    <w:p w:rsidR="004F4CE5" w:rsidRPr="004F4CE5" w:rsidRDefault="004F4CE5" w:rsidP="004F4CE5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>В дальнейшем в ЛФК используются упражнения, которые направлены на увеличение мобильности позвоночника. В эти упражнения входят различные наклоны, повороты головы и туловища. Больной выполняет их в исходном положении лежа и сидя. Также в занятия включаются упражнения на координацию движений, на выработку чувства равновесия, а также упражнения, способствующие нормализации осанки и походки. Можно проводить занятия в бассейне и трудовых мастерских (столярные и слесарные работы, гончарное дело, машинопись и др.).</w:t>
      </w:r>
    </w:p>
    <w:p w:rsidR="004F4CE5" w:rsidRPr="004F4CE5" w:rsidRDefault="004F4CE5" w:rsidP="004F4CE5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F4CE5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Повреждения тел грудных и поясничных позвонков</w:t>
      </w:r>
    </w:p>
    <w:p w:rsidR="004F4CE5" w:rsidRPr="004F4CE5" w:rsidRDefault="004F4CE5" w:rsidP="004F4CE5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 xml:space="preserve">Чаще всего встречается компрессионный перелом тела позвонка. В этом случае требуется консервативное лечение. Если наблюдается небольшая компрессия (не более 16 высоты тела позвонка), то нужно использовать функциональный метод лечения, который был разработан В.В. </w:t>
      </w:r>
      <w:proofErr w:type="spellStart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>Гориневской</w:t>
      </w:r>
      <w:proofErr w:type="spellEnd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 xml:space="preserve"> и Е.Ф. </w:t>
      </w:r>
      <w:proofErr w:type="spellStart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>Древинг</w:t>
      </w:r>
      <w:proofErr w:type="spellEnd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 xml:space="preserve"> (1954). При этом методе лечения больного необходимо уложить на жесткую постель, у которой на 40-60 см приподнят головной конец. Чтобы обеспечить больному максимальную разгрузку позвоночника, под область физиологических лордозов подкладывают ватно-марлевые валики. Также применяют продольное вытяжение за подмышечные впадины, это необходимо для осевой разгрузки позвоночника.</w:t>
      </w:r>
    </w:p>
    <w:p w:rsidR="004F4CE5" w:rsidRPr="004F4CE5" w:rsidRDefault="004F4CE5" w:rsidP="004F4CE5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F4CE5">
        <w:rPr>
          <w:rFonts w:eastAsia="Times New Roman"/>
          <w:bCs/>
          <w:szCs w:val="28"/>
          <w:bdr w:val="none" w:sz="0" w:space="0" w:color="auto" w:frame="1"/>
          <w:lang w:eastAsia="ru-RU"/>
        </w:rPr>
        <w:t>Занятия ЛФК при данном повреждении позвоночника разделяют на 3 периода.</w:t>
      </w:r>
    </w:p>
    <w:p w:rsidR="004F4CE5" w:rsidRPr="004F4CE5" w:rsidRDefault="004F4CE5" w:rsidP="004F4CE5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 xml:space="preserve">Первый период. Обычно длится первые 7-10 дней. В это время от лечебной физкультуры и лечебной гимнастики требуется выполнение следующих задач: повышение жизненного тонуса больного, улучшение деятельности сердечно-сосудистой и дыхательной системы, а </w:t>
      </w:r>
      <w:proofErr w:type="gramStart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>также  органов</w:t>
      </w:r>
      <w:proofErr w:type="gramEnd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 xml:space="preserve"> желудочно-кишечного тракта. Лечебные упражнения, входящие в комплекс ЛФК, включают в себя дыхательные упражнения (статические и динамические), а также </w:t>
      </w:r>
      <w:proofErr w:type="spellStart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>общеразвивательные</w:t>
      </w:r>
      <w:proofErr w:type="spellEnd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 xml:space="preserve"> упражнения для мелких и </w:t>
      </w:r>
      <w:proofErr w:type="gramStart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lastRenderedPageBreak/>
        <w:t>средних мышечных групп</w:t>
      </w:r>
      <w:proofErr w:type="gramEnd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 xml:space="preserve"> и суставов. При этом, активные движения ногами выполняются только в облегченных условиях (скользя стопой по плоскости постели.</w:t>
      </w:r>
    </w:p>
    <w:p w:rsidR="004F4CE5" w:rsidRPr="004F4CE5" w:rsidRDefault="004F4CE5" w:rsidP="004F4CE5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>Второй период. Продолжается до 30-го дня после травмы. В этот период в задачи лечебной физкультуры и лечебной гимнастики входит нормализация деятельности внутренних органов, улучшение кровообращения в зоне повреждения, а также укрепление мышц туловища, плечевого и тазового пояса. Благодаря регулярным занятиям ЛФК в этом периоде у больного происходит выработка «мышечного корсета», а организм подготавливается к дальнейшему расширению двигательного режима. Причем общая нагрузка при выполнении упражнений должна постепенно возрастать. Это происходит за счет увеличения числа повторений движений и продолжительности занятия (до 20 минут).</w:t>
      </w:r>
    </w:p>
    <w:p w:rsidR="004F4CE5" w:rsidRPr="004F4CE5" w:rsidRDefault="004F4CE5" w:rsidP="004F4CE5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ru-RU"/>
        </w:rPr>
      </w:pPr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 xml:space="preserve"> Третий период. Продолжается до 45-60-го дня после травмы. Занятия ЛФК и лечебной гимнастикой в этом периоде направлены на укрепление мышц туловища, конечностей, </w:t>
      </w:r>
      <w:proofErr w:type="spellStart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>мыщц</w:t>
      </w:r>
      <w:proofErr w:type="spellEnd"/>
      <w:r w:rsidRPr="004F4CE5">
        <w:rPr>
          <w:rFonts w:eastAsia="Times New Roman"/>
          <w:szCs w:val="28"/>
          <w:bdr w:val="none" w:sz="0" w:space="0" w:color="auto" w:frame="1"/>
          <w:lang w:eastAsia="ru-RU"/>
        </w:rPr>
        <w:t xml:space="preserve"> тазового дна. Также систематическое выполнение лечебных упражнений способствует улучшению координации движений и мобильности позвоночника. Этот период характерен тем, что за счет увеличения продолжительности и плотности занятий, а также включения комплекса физических упражнений при травмах позвоночника с сопротивлением и отягощением, возрастает общая физическая нагрузка. Для того, чтобы позвоночник постепенно переходил к осевой нагрузке, упражнения начинают с исходного положения стоя на четвереньках и стоя на коленях. Именно в положении стоя на четвереньках происходит разгрузка позвоночника, а также увеличивается лордоз в шейном и поясничном отделах позвоночника.</w:t>
      </w:r>
    </w:p>
    <w:p w:rsidR="004F4CE5" w:rsidRPr="004F4CE5" w:rsidRDefault="004F4CE5" w:rsidP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E75" w:rsidRPr="004F4CE5" w:rsidRDefault="00301655" w:rsidP="00FE4C2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4CE5">
        <w:rPr>
          <w:rFonts w:ascii="Times New Roman" w:hAnsi="Times New Roman" w:cs="Times New Roman"/>
          <w:b/>
          <w:sz w:val="28"/>
          <w:szCs w:val="28"/>
          <w:lang w:eastAsia="ru-RU"/>
        </w:rPr>
        <w:t>Методика выполнения работы:</w:t>
      </w:r>
    </w:p>
    <w:p w:rsidR="00301655" w:rsidRPr="004F4CE5" w:rsidRDefault="00301655" w:rsidP="00301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CE5">
        <w:rPr>
          <w:rFonts w:ascii="Times New Roman" w:hAnsi="Times New Roman" w:cs="Times New Roman"/>
          <w:sz w:val="28"/>
          <w:szCs w:val="28"/>
          <w:lang w:eastAsia="ru-RU"/>
        </w:rPr>
        <w:t>Разработать комплекс из 15 специальных физических упражнений, направленных на профилактику травм:</w:t>
      </w:r>
    </w:p>
    <w:p w:rsidR="00965B34" w:rsidRPr="004F4CE5" w:rsidRDefault="00965B34" w:rsidP="00965B34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4F4CE5">
        <w:rPr>
          <w:rFonts w:ascii="Times New Roman" w:hAnsi="Times New Roman"/>
          <w:sz w:val="28"/>
        </w:rPr>
        <w:t xml:space="preserve">- </w:t>
      </w:r>
      <w:r w:rsidR="004F4CE5" w:rsidRPr="004F4CE5">
        <w:rPr>
          <w:rFonts w:ascii="Times New Roman" w:hAnsi="Times New Roman"/>
          <w:sz w:val="28"/>
        </w:rPr>
        <w:t>шейного отдела позвоночника</w:t>
      </w:r>
      <w:r w:rsidRPr="004F4CE5">
        <w:rPr>
          <w:rFonts w:ascii="Times New Roman" w:hAnsi="Times New Roman"/>
          <w:sz w:val="28"/>
        </w:rPr>
        <w:t>;</w:t>
      </w:r>
    </w:p>
    <w:p w:rsidR="00965B34" w:rsidRPr="004F4CE5" w:rsidRDefault="00965B34" w:rsidP="00965B34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4F4CE5">
        <w:rPr>
          <w:rFonts w:ascii="Times New Roman" w:hAnsi="Times New Roman"/>
          <w:sz w:val="28"/>
        </w:rPr>
        <w:t xml:space="preserve">- </w:t>
      </w:r>
      <w:r w:rsidR="004F4CE5" w:rsidRPr="004F4CE5">
        <w:rPr>
          <w:rFonts w:ascii="Times New Roman" w:hAnsi="Times New Roman"/>
          <w:sz w:val="28"/>
        </w:rPr>
        <w:t>грудного отдела позвоночника</w:t>
      </w:r>
      <w:r w:rsidRPr="004F4CE5">
        <w:rPr>
          <w:rFonts w:ascii="Times New Roman" w:hAnsi="Times New Roman"/>
          <w:sz w:val="28"/>
        </w:rPr>
        <w:t>;</w:t>
      </w:r>
    </w:p>
    <w:p w:rsidR="00965B34" w:rsidRPr="004F4CE5" w:rsidRDefault="00965B34" w:rsidP="00965B34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4F4CE5">
        <w:rPr>
          <w:rFonts w:ascii="Times New Roman" w:hAnsi="Times New Roman"/>
          <w:sz w:val="28"/>
        </w:rPr>
        <w:t xml:space="preserve">- </w:t>
      </w:r>
      <w:r w:rsidR="004F4CE5" w:rsidRPr="004F4CE5">
        <w:rPr>
          <w:rFonts w:ascii="Times New Roman" w:hAnsi="Times New Roman"/>
          <w:sz w:val="28"/>
        </w:rPr>
        <w:t>поясничного отдела позвоночника.</w:t>
      </w:r>
    </w:p>
    <w:p w:rsidR="00301655" w:rsidRPr="004F4CE5" w:rsidRDefault="00301655" w:rsidP="00301655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4F4CE5">
        <w:rPr>
          <w:rFonts w:ascii="Times New Roman" w:hAnsi="Times New Roman"/>
          <w:sz w:val="28"/>
          <w:u w:val="single"/>
        </w:rPr>
        <w:t>Используемые упражнения:</w:t>
      </w:r>
      <w:r w:rsidRPr="004F4CE5">
        <w:rPr>
          <w:rFonts w:ascii="Times New Roman" w:hAnsi="Times New Roman"/>
          <w:sz w:val="28"/>
        </w:rPr>
        <w:t xml:space="preserve"> стретчинг, статические нагрузки, динамические силовые упражнения; упражнения в парах, с сопротивлением, с отягощением.</w:t>
      </w:r>
    </w:p>
    <w:p w:rsidR="00301655" w:rsidRPr="004F4CE5" w:rsidRDefault="00301655" w:rsidP="00301655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301655" w:rsidRPr="004F4CE5" w:rsidRDefault="00301655" w:rsidP="00301655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4F4CE5">
        <w:rPr>
          <w:rFonts w:ascii="Times New Roman" w:hAnsi="Times New Roman"/>
          <w:sz w:val="28"/>
          <w:u w:val="single"/>
        </w:rPr>
        <w:t>Инвентарь:</w:t>
      </w:r>
      <w:r w:rsidRPr="004F4CE5">
        <w:rPr>
          <w:rFonts w:ascii="Times New Roman" w:hAnsi="Times New Roman"/>
          <w:sz w:val="28"/>
        </w:rPr>
        <w:t xml:space="preserve"> </w:t>
      </w:r>
      <w:proofErr w:type="spellStart"/>
      <w:r w:rsidRPr="004F4CE5">
        <w:rPr>
          <w:rFonts w:ascii="Times New Roman" w:hAnsi="Times New Roman"/>
          <w:sz w:val="28"/>
        </w:rPr>
        <w:t>фитболы</w:t>
      </w:r>
      <w:proofErr w:type="spellEnd"/>
      <w:r w:rsidRPr="004F4CE5">
        <w:rPr>
          <w:rFonts w:ascii="Times New Roman" w:hAnsi="Times New Roman"/>
          <w:sz w:val="28"/>
        </w:rPr>
        <w:t xml:space="preserve">, </w:t>
      </w:r>
      <w:proofErr w:type="spellStart"/>
      <w:r w:rsidRPr="004F4CE5">
        <w:rPr>
          <w:rFonts w:ascii="Times New Roman" w:hAnsi="Times New Roman"/>
          <w:sz w:val="28"/>
        </w:rPr>
        <w:t>медицинболы</w:t>
      </w:r>
      <w:proofErr w:type="spellEnd"/>
      <w:r w:rsidRPr="004F4CE5">
        <w:rPr>
          <w:rFonts w:ascii="Times New Roman" w:hAnsi="Times New Roman"/>
          <w:sz w:val="28"/>
        </w:rPr>
        <w:t>, балансировочные платформы, резиновые жгуты, степ-платформы, гантели, утяжелители, утяжеленные палки, гимнастическая стенка.</w:t>
      </w:r>
    </w:p>
    <w:p w:rsidR="00301655" w:rsidRPr="004F4CE5" w:rsidRDefault="00301655" w:rsidP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C20" w:rsidRPr="004F4CE5" w:rsidRDefault="00FE4C20" w:rsidP="00FE4C2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4CE5">
        <w:rPr>
          <w:rFonts w:ascii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FE4C20" w:rsidRPr="004F4CE5" w:rsidRDefault="00BD09FB" w:rsidP="00BD09F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CE5">
        <w:rPr>
          <w:rFonts w:ascii="Times New Roman" w:hAnsi="Times New Roman" w:cs="Times New Roman"/>
          <w:sz w:val="28"/>
          <w:szCs w:val="28"/>
          <w:lang w:eastAsia="ru-RU"/>
        </w:rPr>
        <w:t xml:space="preserve">Охарактеризовать основные </w:t>
      </w:r>
      <w:r w:rsidR="007711F4" w:rsidRPr="004F4CE5">
        <w:rPr>
          <w:rFonts w:ascii="Times New Roman" w:hAnsi="Times New Roman" w:cs="Times New Roman"/>
          <w:sz w:val="28"/>
          <w:szCs w:val="28"/>
          <w:lang w:eastAsia="ru-RU"/>
        </w:rPr>
        <w:t xml:space="preserve">травмы </w:t>
      </w:r>
      <w:r w:rsidR="004F4CE5" w:rsidRPr="004F4CE5">
        <w:rPr>
          <w:rFonts w:ascii="Times New Roman" w:hAnsi="Times New Roman" w:cs="Times New Roman"/>
          <w:sz w:val="28"/>
          <w:szCs w:val="28"/>
          <w:lang w:eastAsia="ru-RU"/>
        </w:rPr>
        <w:t>позвоночного столба и причины</w:t>
      </w:r>
      <w:r w:rsidR="00301655" w:rsidRPr="004F4CE5">
        <w:rPr>
          <w:rFonts w:ascii="Times New Roman" w:hAnsi="Times New Roman" w:cs="Times New Roman"/>
          <w:sz w:val="28"/>
          <w:szCs w:val="28"/>
          <w:lang w:eastAsia="ru-RU"/>
        </w:rPr>
        <w:t xml:space="preserve"> их возникновения</w:t>
      </w:r>
      <w:r w:rsidR="007711F4" w:rsidRPr="004F4C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4C20" w:rsidRPr="004F4CE5" w:rsidRDefault="00FE4C20" w:rsidP="004F4CE5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Раскрыть методику </w:t>
      </w:r>
      <w:r w:rsidR="00301655" w:rsidRPr="004F4CE5">
        <w:rPr>
          <w:rFonts w:ascii="Times New Roman" w:hAnsi="Times New Roman" w:cs="Times New Roman"/>
          <w:sz w:val="28"/>
          <w:szCs w:val="28"/>
          <w:lang w:eastAsia="ru-RU"/>
        </w:rPr>
        <w:t xml:space="preserve">лечебной физической культуры и массажа при травмах </w:t>
      </w:r>
      <w:r w:rsidR="004F4CE5" w:rsidRPr="004F4CE5">
        <w:rPr>
          <w:rFonts w:ascii="Times New Roman" w:hAnsi="Times New Roman" w:cs="Times New Roman"/>
          <w:sz w:val="28"/>
          <w:szCs w:val="28"/>
          <w:lang w:eastAsia="ru-RU"/>
        </w:rPr>
        <w:t>позвоночного столба различной локализации</w:t>
      </w:r>
      <w:r w:rsidR="00BD09FB" w:rsidRPr="004F4C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FE4C20" w:rsidRPr="004F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C20"/>
    <w:rsid w:val="00301655"/>
    <w:rsid w:val="003F0D94"/>
    <w:rsid w:val="004F4262"/>
    <w:rsid w:val="004F4CE5"/>
    <w:rsid w:val="00503332"/>
    <w:rsid w:val="005C7859"/>
    <w:rsid w:val="005D6E39"/>
    <w:rsid w:val="007711F4"/>
    <w:rsid w:val="00965B34"/>
    <w:rsid w:val="00AC32BE"/>
    <w:rsid w:val="00AF7D52"/>
    <w:rsid w:val="00B379A8"/>
    <w:rsid w:val="00BD09FB"/>
    <w:rsid w:val="00C76E75"/>
    <w:rsid w:val="00DE6A29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814A"/>
  <w15:docId w15:val="{84DF2B68-23B8-4120-BD3E-B8595FFE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76E7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65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BB76F-E693-4924-ADF3-7BE657912512}"/>
</file>

<file path=customXml/itemProps2.xml><?xml version="1.0" encoding="utf-8"?>
<ds:datastoreItem xmlns:ds="http://schemas.openxmlformats.org/officeDocument/2006/customXml" ds:itemID="{CB3646EB-A638-42E8-ABA5-4E5100E8019F}"/>
</file>

<file path=customXml/itemProps3.xml><?xml version="1.0" encoding="utf-8"?>
<ds:datastoreItem xmlns:ds="http://schemas.openxmlformats.org/officeDocument/2006/customXml" ds:itemID="{BDF71BB0-07C3-481A-968C-96B6A6E08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Serg</cp:lastModifiedBy>
  <cp:revision>4</cp:revision>
  <dcterms:created xsi:type="dcterms:W3CDTF">2017-11-27T20:35:00Z</dcterms:created>
  <dcterms:modified xsi:type="dcterms:W3CDTF">2024-02-23T09:44:00Z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